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1B" w:rsidRPr="00FF06FC" w:rsidRDefault="00526B1B" w:rsidP="00FF06FC">
      <w:pPr>
        <w:jc w:val="center"/>
        <w:rPr>
          <w:b/>
          <w:sz w:val="28"/>
          <w:szCs w:val="28"/>
          <w:shd w:val="clear" w:color="auto" w:fill="FFFFFF"/>
        </w:rPr>
      </w:pPr>
      <w:r w:rsidRPr="00FF06FC">
        <w:rPr>
          <w:b/>
          <w:sz w:val="28"/>
          <w:szCs w:val="28"/>
          <w:shd w:val="clear" w:color="auto" w:fill="FFFFFF"/>
        </w:rPr>
        <w:t>Luciano Garcia Miguel</w:t>
      </w:r>
    </w:p>
    <w:p w:rsidR="00FF06FC" w:rsidRPr="00FF06FC" w:rsidRDefault="00FF06FC" w:rsidP="00FF06FC">
      <w:pPr>
        <w:jc w:val="center"/>
        <w:rPr>
          <w:rFonts w:ascii="Calibri" w:hAnsi="Calibri" w:cs="Arial"/>
        </w:rPr>
      </w:pPr>
      <w:r w:rsidRPr="00FF06FC">
        <w:rPr>
          <w:rFonts w:ascii="Calibri" w:hAnsi="Calibri" w:cs="Arial"/>
        </w:rPr>
        <w:t>Telefone comercial: 3243-4498</w:t>
      </w:r>
    </w:p>
    <w:p w:rsidR="00FF06FC" w:rsidRPr="00FF06FC" w:rsidRDefault="00FF06FC" w:rsidP="00FF06FC">
      <w:pPr>
        <w:jc w:val="center"/>
        <w:rPr>
          <w:rFonts w:ascii="Calibri" w:hAnsi="Calibri" w:cs="Arial"/>
        </w:rPr>
      </w:pPr>
      <w:r w:rsidRPr="00FF06FC">
        <w:rPr>
          <w:rFonts w:ascii="Calibri" w:hAnsi="Calibri" w:cs="Arial"/>
        </w:rPr>
        <w:t>Celular: 99225-8223</w:t>
      </w:r>
      <w:bookmarkStart w:id="0" w:name="_GoBack"/>
      <w:bookmarkEnd w:id="0"/>
    </w:p>
    <w:p w:rsidR="00FF06FC" w:rsidRPr="00FF06FC" w:rsidRDefault="00FF06FC" w:rsidP="00FF06FC">
      <w:pPr>
        <w:jc w:val="center"/>
        <w:rPr>
          <w:rFonts w:ascii="Calibri" w:hAnsi="Calibri" w:cs="Arial"/>
        </w:rPr>
      </w:pPr>
      <w:r w:rsidRPr="00FF06FC">
        <w:rPr>
          <w:rFonts w:ascii="Calibri" w:hAnsi="Calibri" w:cs="Arial"/>
        </w:rPr>
        <w:t>luciano.g.miguel@gmail.com</w:t>
      </w:r>
    </w:p>
    <w:p w:rsidR="00526B1B" w:rsidRDefault="00526B1B" w:rsidP="00FF06FC">
      <w:pPr>
        <w:jc w:val="both"/>
        <w:rPr>
          <w:color w:val="222222"/>
          <w:shd w:val="clear" w:color="auto" w:fill="FFFFFF"/>
        </w:rPr>
      </w:pPr>
    </w:p>
    <w:p w:rsidR="0014077F" w:rsidRDefault="00434761" w:rsidP="00FF06FC">
      <w:pPr>
        <w:jc w:val="both"/>
      </w:pPr>
      <w:r>
        <w:rPr>
          <w:color w:val="222222"/>
          <w:shd w:val="clear" w:color="auto" w:fill="FFFFFF"/>
        </w:rPr>
        <w:t xml:space="preserve">Graduado em Direito pela Faculdade de Direito da Universidade de São Paulo.  Mestre e doutor em Direito Tributário pela Pontifícia Universidade Católica de São Paulo. Pesquisador e docente em Direito Tributário. </w:t>
      </w:r>
      <w:r w:rsidR="00256540">
        <w:rPr>
          <w:color w:val="222222"/>
          <w:shd w:val="clear" w:color="auto" w:fill="FFFFFF"/>
        </w:rPr>
        <w:t xml:space="preserve">Atuou como advogado no contencioso e consultivo tributário. </w:t>
      </w:r>
      <w:r>
        <w:rPr>
          <w:color w:val="222222"/>
          <w:shd w:val="clear" w:color="auto" w:fill="FFFFFF"/>
        </w:rPr>
        <w:t>Na Secretaria da Fazenda do Estado de São Paulo exerceu, entre outras, as funções de Representante de São Paulo na Comissão Técnica Permanente do ICMS, Diretor da Consultoria Tributária e Coordenador da Administração Tributária. Atualmente é Subcoordenador Adjunto de Consultoria Tributária e Contencioso Administrativo Tributário.</w:t>
      </w:r>
      <w:r w:rsidR="00256540">
        <w:rPr>
          <w:color w:val="222222"/>
          <w:shd w:val="clear" w:color="auto" w:fill="FFFFFF"/>
        </w:rPr>
        <w:t xml:space="preserve"> Autor dos livros “Incidência do ICMS nas operações de importação” e “</w:t>
      </w:r>
      <w:r w:rsidR="00EC550C" w:rsidRPr="00EC550C">
        <w:rPr>
          <w:color w:val="222222"/>
          <w:shd w:val="clear" w:color="auto" w:fill="FFFFFF"/>
        </w:rPr>
        <w:t>O ICMS e os Conceitos de Mercadoria e Serviço de Comunicação</w:t>
      </w:r>
      <w:r w:rsidR="00EC550C">
        <w:rPr>
          <w:color w:val="222222"/>
          <w:shd w:val="clear" w:color="auto" w:fill="FFFFFF"/>
        </w:rPr>
        <w:t>”, ambos editados pela Noeses.</w:t>
      </w:r>
      <w:r w:rsidR="00256540">
        <w:rPr>
          <w:color w:val="222222"/>
          <w:shd w:val="clear" w:color="auto" w:fill="FFFFFF"/>
        </w:rPr>
        <w:t xml:space="preserve"> </w:t>
      </w:r>
    </w:p>
    <w:sectPr w:rsidR="00140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61"/>
    <w:rsid w:val="0014077F"/>
    <w:rsid w:val="00256540"/>
    <w:rsid w:val="00434761"/>
    <w:rsid w:val="00526B1B"/>
    <w:rsid w:val="00D47310"/>
    <w:rsid w:val="00EC550C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4D248-F510-411E-B408-1F022077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Garcia Miguel</dc:creator>
  <cp:lastModifiedBy>Patrícia</cp:lastModifiedBy>
  <cp:revision>2</cp:revision>
  <dcterms:created xsi:type="dcterms:W3CDTF">2019-06-05T18:14:00Z</dcterms:created>
  <dcterms:modified xsi:type="dcterms:W3CDTF">2019-06-05T18:14:00Z</dcterms:modified>
</cp:coreProperties>
</file>